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84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17BAE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闭合电路的欧姆定律</w:t>
      </w:r>
    </w:p>
    <w:p w14:paraId="747D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闭合电路的欧姆定律的理解及应用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1.闭合电路：由导线、电源和用电器连成的电路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。用电器和导线组成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lang w:val="en-US" w:eastAsia="zh-CN" w:bidi="ar-SA"/>
        </w:rPr>
        <w:t>外电路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，电源内部是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lang w:val="en-US" w:eastAsia="zh-CN" w:bidi="ar-SA"/>
        </w:rPr>
        <w:t>内电路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9B5EF2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2.</w:t>
      </w:r>
      <w:r>
        <w:rPr>
          <w:sz w:val="21"/>
        </w:rPr>
        <w:t>电源</w:t>
      </w:r>
    </w:p>
    <w:p w14:paraId="6903622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定义：通过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做功把其他形式的能转化为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的装置。</w:t>
      </w:r>
    </w:p>
    <w:p w14:paraId="488D09B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能量转化：在电源内部，非静电力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，在电源外部，静电力做正功，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转化为其他形式的能。</w:t>
      </w:r>
    </w:p>
    <w:p w14:paraId="56AA8F21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3.电动势</w:t>
      </w:r>
    </w:p>
    <w:p w14:paraId="7227FE6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电动势：在电源内部，非静电力把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正电荷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从负极移送到正极所做的功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与被移送电荷量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的比值。</w:t>
      </w:r>
    </w:p>
    <w:p w14:paraId="236ADB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定义式：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W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q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。单位：伏特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符号</w:t>
      </w:r>
      <w:r>
        <w:rPr>
          <w:sz w:val="21"/>
        </w:rPr>
        <w:t>V。</w:t>
      </w:r>
    </w:p>
    <w:p w14:paraId="6E6D41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物理意义：反映电源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本领大小的物理量。</w:t>
      </w:r>
    </w:p>
    <w:p w14:paraId="7366EE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2B0EF686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闭合电路欧姆定律及其能量分析</w:t>
      </w:r>
    </w:p>
    <w:p w14:paraId="480B3D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(1)闭合电路中的能量转化</w:t>
      </w:r>
    </w:p>
    <w:p w14:paraId="6E4494E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①时间</w:t>
      </w:r>
      <w:r>
        <w:rPr>
          <w:rFonts w:ascii="Times New Roman" w:hAnsi="Times New Roman" w:eastAsia="Times New Roman" w:cs="Times New Roman"/>
          <w:i/>
          <w:sz w:val="21"/>
        </w:rPr>
        <w:t>t</w:t>
      </w:r>
      <w:r>
        <w:rPr>
          <w:sz w:val="21"/>
        </w:rPr>
        <w:t>内电源输出的电能（等于非静电力做功的大小）为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Eq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EIt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7F87245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②时间</w:t>
      </w:r>
      <w:r>
        <w:rPr>
          <w:rFonts w:ascii="Times New Roman" w:hAnsi="Times New Roman" w:eastAsia="Times New Roman" w:cs="Times New Roman"/>
          <w:i/>
          <w:sz w:val="21"/>
        </w:rPr>
        <w:t>t</w:t>
      </w:r>
      <w:r>
        <w:rPr>
          <w:sz w:val="21"/>
        </w:rPr>
        <w:t>内外电路产生的内能为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rFonts w:ascii="宋体" w:hAnsi="宋体" w:eastAsia="宋体" w:cs="宋体"/>
          <w:i/>
          <w:sz w:val="21"/>
          <w:vertAlign w:val="subscript"/>
        </w:rPr>
        <w:t>外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p>
        </m:sSup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Rt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。内电路产生的内能为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rFonts w:ascii="宋体" w:hAnsi="宋体" w:eastAsia="宋体" w:cs="宋体"/>
          <w:i/>
          <w:sz w:val="21"/>
          <w:vertAlign w:val="subscript"/>
        </w:rPr>
        <w:t>内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p>
        </m:sSup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rt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6CCC92F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③根据能量守恒定律，在纯电阻电路中应有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Q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外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Q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内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，即</w:t>
      </w:r>
      <w:r>
        <w:rPr>
          <w:rFonts w:ascii="Times New Roman" w:hAnsi="Times New Roman" w:eastAsia="Times New Roman" w:cs="Times New Roman"/>
          <w:i/>
          <w:sz w:val="21"/>
        </w:rPr>
        <w:t>EIt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p>
        </m:sSup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Rt</m:t>
        </m:r>
      </m:oMath>
      <w:r>
        <w:rPr>
          <w:rFonts w:hint="eastAsia" w:hAnsi="Cambria Math" w:cs="Times New Roman"/>
          <w:i w:val="0"/>
          <w:color w:val="FF0000"/>
          <w:sz w:val="21"/>
          <w:u w:val="single"/>
          <w:lang w:val="en-US" w:eastAsia="zh-CN"/>
        </w:rPr>
        <w:t>+</w:t>
      </w:r>
      <m:oMath>
        <m:sSup>
          <m:sSup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p>
        </m:sSup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rt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262BADD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(2)闭合电路的欧姆定律</w:t>
      </w:r>
    </w:p>
    <w:p w14:paraId="57B8C1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①内容：闭合电路的电流跟电源的电动势成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正比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，跟内、外电路的电阻之和成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反比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CDA25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②表达式：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E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R+r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D88BD4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③另一种表达形式：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外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内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eastAsia="zh-CN"/>
        </w:rPr>
        <w:t>。</w:t>
      </w:r>
      <w:r>
        <w:rPr>
          <w:sz w:val="21"/>
        </w:rPr>
        <w:t>即：电源的电动势等于内、外电路电势降落之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0FEBE21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路端电压与负载的关系</w:t>
      </w:r>
    </w:p>
    <w:p w14:paraId="79E069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−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CB58EC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(2)路端电压随外电阻的变化规律</w:t>
      </w:r>
    </w:p>
    <w:p w14:paraId="6F38B1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5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sz w:val="21"/>
        </w:rPr>
        <w:t>_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A0A558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62FE337">
      <w:pPr>
        <w:shd w:val="clear" w:color="auto" w:fill="auto"/>
        <w:spacing w:line="360" w:lineRule="auto"/>
        <w:jc w:val="left"/>
        <w:textAlignment w:val="center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sz w:val="21"/>
        </w:rPr>
        <w:t>③两种特殊情况：当外电路断开时，电流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E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电动势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E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5080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示例</w:t>
      </w:r>
    </w:p>
    <w:p w14:paraId="43367FB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节能路灯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通过光控开关实现自动控制：电灯的亮度可自动随周围环境的亮度改变而改变，图中所示为其内部电路的简化原理图，电源电动势为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27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为光敏电阻（光照强度增加时，其电阻值减小）。傍晚光照逐渐减弱时，请判断：</w:t>
      </w:r>
    </w:p>
    <w:p w14:paraId="14D9E59A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990600"/>
            <wp:effectExtent l="0" t="0" r="9525" b="0"/>
            <wp:docPr id="100007" name="图片 100007" descr="@@@af0e64ff-6afe-4cd0-8f4e-6a1a7943f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af0e64ff-6afe-4cd0-8f4e-6a1a7943f4d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9360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(1)A灯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变亮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，B灯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变亮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变亮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变暗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7DBDBE1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(2)电源两端电压的变化量大小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等于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电源内电压的变化量大小（选填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5DAF851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(3)A灯电压的变化量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小于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B灯电压的变化量（选填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12D3E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sz w:val="21"/>
        </w:rPr>
      </w:pPr>
      <w:r>
        <w:rPr>
          <w:sz w:val="21"/>
        </w:rPr>
        <w:t>(4)通过</w:t>
      </w:r>
      <w:r>
        <w:object>
          <v:shape id="_x0000_i102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的电流的变化量大小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大于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通过</w:t>
      </w:r>
      <w:r>
        <w:object>
          <v:shape id="_x0000_i1029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4" o:title="eqIdbe9b4a83b9aebebf29de0c4406ebf8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>的电流的变化量大小（选填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05836651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rFonts w:hint="eastAsia"/>
          <w:color w:val="FF0000"/>
          <w:sz w:val="21"/>
          <w:lang w:val="en-US" w:eastAsia="zh-CN"/>
        </w:rPr>
        <w:t>1.【解析】</w:t>
      </w:r>
      <w:r>
        <w:rPr>
          <w:color w:val="FF0000"/>
          <w:sz w:val="21"/>
        </w:rPr>
        <w:t>（1）光照逐渐减弱，光敏电阻接入阻值增大，回路总电阻增大，干路电流减小，内电压减小，路端电压增大，则灯泡A变亮，通过A的电流增大，则通过定值电阻</w:t>
      </w:r>
      <w:r>
        <w:rPr>
          <w:color w:val="FF0000"/>
        </w:rPr>
        <w:object>
          <v:shape id="_x0000_i1030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4" o:title="eqIdbe9b4a83b9aebebf29de0c4406ebf89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color w:val="FF0000"/>
          <w:sz w:val="21"/>
        </w:rPr>
        <w:t>的电流减小，定值电阻两端电压减小，则灯泡B两端电压增大，灯泡B变亮。</w:t>
      </w:r>
    </w:p>
    <w:p w14:paraId="38F57823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（2）根据</w:t>
      </w:r>
      <w:r>
        <w:rPr>
          <w:color w:val="FF0000"/>
        </w:rPr>
        <w:object>
          <v:shape id="_x0000_i1031" o:spt="75" alt="eqIdbe8f3d40b1e066ed3c8aee5907a1da99" type="#_x0000_t75" style="height:16.85pt;width:57.2pt;" o:ole="t" filled="f" o:preferrelative="t" stroked="f" coordsize="21600,21600">
            <v:path/>
            <v:fill on="f" focussize="0,0"/>
            <v:stroke on="f" joinstyle="miter"/>
            <v:imagedata r:id="rId17" o:title="eqIdbe8f3d40b1e066ed3c8aee5907a1da9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32" o:spt="75" alt="eqId9dc34d4c9ba9d5f8652a61699373cbd2" type="#_x0000_t75" style="height:16.55pt;width:61.55pt;" o:ole="t" filled="f" o:preferrelative="t" stroked="f" coordsize="21600,21600">
            <v:path/>
            <v:fill on="f" focussize="0,0"/>
            <v:stroke on="f" joinstyle="miter"/>
            <v:imagedata r:id="rId19" o:title="eqId9dc34d4c9ba9d5f8652a61699373cbd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即电源两端电压的变化量大小等于电源内电压的变化量大小。</w:t>
      </w:r>
    </w:p>
    <w:p w14:paraId="7FF5B60F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（3）令定值电阻两端电压为</w:t>
      </w:r>
      <w:r>
        <w:rPr>
          <w:color w:val="FF0000"/>
        </w:rPr>
        <w:object>
          <v:shape id="_x0000_i1033" o:spt="75" alt="eqIddbe5cb81b72e94f92d2aaecd553daac2" type="#_x0000_t75" style="height:17.7pt;width:16.7pt;" o:ole="t" filled="f" o:preferrelative="t" stroked="f" coordsize="21600,21600">
            <v:path/>
            <v:fill on="f" focussize="0,0"/>
            <v:stroke on="f" joinstyle="miter"/>
            <v:imagedata r:id="rId21" o:title="eqIddbe5cb81b72e94f92d2aaecd553daac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color w:val="FF0000"/>
          <w:sz w:val="21"/>
        </w:rPr>
        <w:t>，根据电压分配关系有</w:t>
      </w:r>
      <w:r>
        <w:rPr>
          <w:color w:val="FF0000"/>
        </w:rPr>
        <w:object>
          <v:shape id="_x0000_i1034" o:spt="75" alt="eqIded89323f434bd9171d8f645664ec1aad" type="#_x0000_t75" style="height:15.75pt;width:59.8pt;" o:ole="t" filled="f" o:preferrelative="t" stroked="f" coordsize="21600,21600">
            <v:path/>
            <v:fill on="f" focussize="0,0"/>
            <v:stroke on="f" joinstyle="miter"/>
            <v:imagedata r:id="rId23" o:title="eqIded89323f434bd9171d8f645664ec1aa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则有</w:t>
      </w:r>
      <w:r>
        <w:rPr>
          <w:color w:val="FF0000"/>
        </w:rPr>
        <w:object>
          <v:shape id="_x0000_i1035" o:spt="75" alt="eqId7de925a83a8043e5342b3ad895a4e930" type="#_x0000_t75" style="height:15.8pt;width:81.8pt;" o:ole="t" filled="f" o:preferrelative="t" stroked="f" coordsize="21600,21600">
            <v:path/>
            <v:fill on="f" focussize="0,0"/>
            <v:stroke on="f" joinstyle="miter"/>
            <v:imagedata r:id="rId25" o:title="eqId7de925a83a8043e5342b3ad895a4e93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结合上述</w:t>
      </w:r>
      <w:r>
        <w:rPr>
          <w:rFonts w:hint="eastAsia"/>
          <w:color w:val="FF0000"/>
          <w:sz w:val="21"/>
          <w:lang w:val="en-US" w:eastAsia="zh-CN"/>
        </w:rPr>
        <w:t>分析</w:t>
      </w:r>
      <w:r>
        <w:rPr>
          <w:color w:val="FF0000"/>
          <w:sz w:val="21"/>
        </w:rPr>
        <w:t>可知，A两端电压增大，B两端电压增大，定值电阻</w:t>
      </w:r>
      <w:r>
        <w:rPr>
          <w:rFonts w:hint="eastAsia"/>
          <w:i/>
          <w:iCs/>
          <w:color w:val="FF0000"/>
          <w:sz w:val="21"/>
          <w:lang w:val="en-US" w:eastAsia="zh-CN"/>
        </w:rPr>
        <w:t>R</w:t>
      </w:r>
      <w:r>
        <w:rPr>
          <w:rFonts w:hint="eastAsia"/>
          <w:color w:val="FF0000"/>
          <w:sz w:val="21"/>
          <w:vertAlign w:val="subscript"/>
          <w:lang w:val="en-US" w:eastAsia="zh-CN"/>
        </w:rPr>
        <w:t>0</w:t>
      </w:r>
      <w:r>
        <w:rPr>
          <w:rFonts w:hint="eastAsia"/>
          <w:color w:val="FF0000"/>
          <w:sz w:val="21"/>
          <w:vertAlign w:val="baseline"/>
          <w:lang w:val="en-US" w:eastAsia="zh-CN"/>
        </w:rPr>
        <w:t>两端</w:t>
      </w:r>
      <w:r>
        <w:rPr>
          <w:color w:val="FF0000"/>
          <w:sz w:val="21"/>
        </w:rPr>
        <w:t>电压减小，即</w:t>
      </w:r>
      <w:r>
        <w:rPr>
          <w:color w:val="FF0000"/>
        </w:rPr>
        <w:object>
          <v:shape id="_x0000_i1036" o:spt="75" alt="eqIde1e38e12ac4933220de7faceb9d3be25" type="#_x0000_t75" style="height:16pt;width:39.55pt;" o:ole="t" filled="f" o:preferrelative="t" stroked="f" coordsize="21600,21600">
            <v:path/>
            <v:fill on="f" focussize="0,0"/>
            <v:stroke on="f" joinstyle="miter"/>
            <v:imagedata r:id="rId27" o:title="eqIde1e38e12ac4933220de7faceb9d3be2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37" o:spt="75" alt="eqIdc75ee5364e52546d6fa03b1a1c2870de" type="#_x0000_t75" style="height:15.9pt;width:37.8pt;" o:ole="t" filled="f" o:preferrelative="t" stroked="f" coordsize="21600,21600">
            <v:path/>
            <v:fill on="f" focussize="0,0"/>
            <v:stroke on="f" joinstyle="miter"/>
            <v:imagedata r:id="rId29" o:title="eqIdc75ee5364e52546d6fa03b1a1c2870de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38" o:spt="75" alt="eqId2d9cc55ca946ec37c353160b367939c8" type="#_x0000_t75" style="height:16pt;width:38.7pt;" o:ole="t" filled="f" o:preferrelative="t" stroked="f" coordsize="21600,21600">
            <v:path/>
            <v:fill on="f" focussize="0,0"/>
            <v:stroke on="f" joinstyle="miter"/>
            <v:imagedata r:id="rId31" o:title="eqId2d9cc55ca946ec37c353160b367939c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39" o:spt="75" alt="eqIdfb9e57670e0b5db8ebf905dc9b266fcd" type="#_x0000_t75" style="height:16pt;width:52.75pt;" o:ole="t" filled="f" o:preferrelative="t" stroked="f" coordsize="21600,21600">
            <v:path/>
            <v:fill on="f" focussize="0,0"/>
            <v:stroke on="f" joinstyle="miter"/>
            <v:imagedata r:id="rId33" o:title="eqIdfb9e57670e0b5db8ebf905dc9b266fc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即A灯电压的变化量小于B灯电压的变化量。</w:t>
      </w:r>
    </w:p>
    <w:p w14:paraId="66E0C940">
      <w:pPr>
        <w:shd w:val="clear" w:color="auto" w:fill="auto"/>
        <w:spacing w:line="360" w:lineRule="auto"/>
        <w:jc w:val="left"/>
        <w:textAlignment w:val="center"/>
      </w:pPr>
      <w:r>
        <w:rPr>
          <w:color w:val="FF0000"/>
          <w:sz w:val="21"/>
        </w:rPr>
        <w:t>（4）根据电流的分配关系有</w:t>
      </w:r>
      <w:r>
        <w:rPr>
          <w:color w:val="FF0000"/>
        </w:rPr>
        <w:object>
          <v:shape id="_x0000_i1040" o:spt="75" alt="eqIdf7c7a7231b1c93ecb2cdd05130d66951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35" o:title="eqIdf7c7a7231b1c93ecb2cdd05130d6695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则有</w:t>
      </w:r>
      <w:r>
        <w:rPr>
          <w:color w:val="FF0000"/>
        </w:rPr>
        <w:object>
          <v:shape id="_x0000_i1041" o:spt="75" alt="eqId8a4c7e37a04046f4dc436e6e4962e133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37" o:title="eqId8a4c7e37a04046f4dc436e6e4962e13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结合上述</w:t>
      </w:r>
      <w:r>
        <w:rPr>
          <w:rFonts w:hint="eastAsia"/>
          <w:color w:val="FF0000"/>
          <w:sz w:val="21"/>
          <w:lang w:val="en-US" w:eastAsia="zh-CN"/>
        </w:rPr>
        <w:t>分析</w:t>
      </w:r>
      <w:r>
        <w:rPr>
          <w:color w:val="FF0000"/>
          <w:sz w:val="21"/>
        </w:rPr>
        <w:t>可知，通过</w:t>
      </w:r>
      <w:r>
        <w:rPr>
          <w:color w:val="FF0000"/>
        </w:rPr>
        <w:object>
          <v:shape id="_x0000_i1042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color w:val="FF0000"/>
          <w:sz w:val="21"/>
        </w:rPr>
        <w:t>的电流与通过</w:t>
      </w:r>
      <w:r>
        <w:rPr>
          <w:color w:val="FF0000"/>
        </w:rPr>
        <w:object>
          <v:shape id="_x0000_i1043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4" o:title="eqIdbe9b4a83b9aebebf29de0c4406ebf894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color w:val="FF0000"/>
          <w:sz w:val="21"/>
        </w:rPr>
        <w:t>的电流均减小，通过B的电流增大，则有</w:t>
      </w:r>
      <w:r>
        <w:rPr>
          <w:color w:val="FF0000"/>
        </w:rPr>
        <w:object>
          <v:shape id="_x0000_i1044" o:spt="75" alt="eqId0f7c4406829e82c13a09124695ce163b" type="#_x0000_t75" style="height:15.6pt;width:33.4pt;" o:ole="t" filled="f" o:preferrelative="t" stroked="f" coordsize="21600,21600">
            <v:path/>
            <v:fill on="f" focussize="0,0"/>
            <v:stroke on="f" joinstyle="miter"/>
            <v:imagedata r:id="rId41" o:title="eqId0f7c4406829e82c13a09124695ce163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45" o:spt="75" alt="eqIdac97accb71f8b5d93c34843b52028343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43" o:title="eqIdac97accb71f8b5d93c34843b5202834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46" o:spt="75" alt="eqIdab136f15242a6b700603c28893a6a0d1" type="#_x0000_t75" style="height:15.95pt;width:34.3pt;" o:ole="t" filled="f" o:preferrelative="t" stroked="f" coordsize="21600,21600">
            <v:path/>
            <v:fill on="f" focussize="0,0"/>
            <v:stroke on="f" joinstyle="miter"/>
            <v:imagedata r:id="rId45" o:title="eqIdab136f15242a6b700603c28893a6a0d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47" o:spt="75" alt="eqIdd41727190f200e12fdedeec75a6be079" type="#_x0000_t75" style="height:17.7pt;width:49.25pt;" o:ole="t" filled="f" o:preferrelative="t" stroked="f" coordsize="21600,21600">
            <v:path/>
            <v:fill on="f" focussize="0,0"/>
            <v:stroke on="f" joinstyle="miter"/>
            <v:imagedata r:id="rId47" o:title="eqIdd41727190f200e12fdedeec75a6be07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即通过</w:t>
      </w:r>
      <w:r>
        <w:rPr>
          <w:color w:val="FF0000"/>
        </w:rPr>
        <w:object>
          <v:shape id="_x0000_i104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color w:val="FF0000"/>
          <w:sz w:val="21"/>
        </w:rPr>
        <w:t>的电流的变化量大小大于通过</w:t>
      </w:r>
      <w:r>
        <w:rPr>
          <w:color w:val="FF0000"/>
        </w:rPr>
        <w:object>
          <v:shape id="_x0000_i1049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4" o:title="eqIdbe9b4a83b9aebebf29de0c4406ebf894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color w:val="FF0000"/>
          <w:sz w:val="21"/>
        </w:rPr>
        <w:t>的电流的变化量大小。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07056B1"/>
    <w:rsid w:val="42B74272"/>
    <w:rsid w:val="44117EA6"/>
    <w:rsid w:val="459E23E7"/>
    <w:rsid w:val="4DA31E15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1303</Words>
  <Characters>1335</Characters>
  <Lines>0</Lines>
  <Paragraphs>0</Paragraphs>
  <TotalTime>0</TotalTime>
  <ScaleCrop>false</ScaleCrop>
  <LinksUpToDate>false</LinksUpToDate>
  <CharactersWithSpaces>1492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